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C35D" w14:textId="17D0FD87" w:rsidR="00D55428" w:rsidRPr="007D5EF7" w:rsidRDefault="009F7E3B" w:rsidP="007D5EF7">
      <w:pPr>
        <w:widowControl w:val="0"/>
        <w:autoSpaceDE w:val="0"/>
        <w:autoSpaceDN w:val="0"/>
        <w:adjustRightInd w:val="0"/>
        <w:spacing w:after="200" w:line="276" w:lineRule="auto"/>
        <w:rPr>
          <w:rFonts w:ascii="Arial" w:hAnsi="Arial" w:cs="Arial"/>
          <w:sz w:val="16"/>
          <w:szCs w:val="16"/>
        </w:rPr>
      </w:pPr>
      <w:r w:rsidRPr="007D5EF7">
        <w:rPr>
          <w:rFonts w:ascii="Arial" w:hAnsi="Arial" w:cs="Arial"/>
          <w:sz w:val="16"/>
          <w:szCs w:val="16"/>
        </w:rPr>
        <w:t xml:space="preserve">This agreement is made by and between </w:t>
      </w:r>
      <w:r w:rsidRPr="00BA2454">
        <w:rPr>
          <w:rFonts w:ascii="Arial" w:hAnsi="Arial" w:cs="Arial"/>
          <w:sz w:val="16"/>
          <w:szCs w:val="16"/>
          <w:u w:val="single"/>
        </w:rPr>
        <w:tab/>
      </w:r>
      <w:r w:rsidRPr="00BA2454">
        <w:rPr>
          <w:rFonts w:ascii="Arial" w:hAnsi="Arial" w:cs="Arial"/>
          <w:sz w:val="16"/>
          <w:szCs w:val="16"/>
          <w:u w:val="single"/>
        </w:rPr>
        <w:tab/>
      </w:r>
      <w:r w:rsidRPr="00BA2454">
        <w:rPr>
          <w:rFonts w:ascii="Arial" w:hAnsi="Arial" w:cs="Arial"/>
          <w:sz w:val="16"/>
          <w:szCs w:val="16"/>
          <w:u w:val="single"/>
        </w:rPr>
        <w:tab/>
      </w:r>
      <w:r w:rsidRPr="00BA2454">
        <w:rPr>
          <w:rFonts w:ascii="Arial" w:hAnsi="Arial" w:cs="Arial"/>
          <w:sz w:val="16"/>
          <w:szCs w:val="16"/>
          <w:u w:val="single"/>
        </w:rPr>
        <w:tab/>
      </w:r>
      <w:r w:rsidRPr="00BA2454">
        <w:rPr>
          <w:rFonts w:ascii="Arial" w:hAnsi="Arial" w:cs="Arial"/>
          <w:sz w:val="16"/>
          <w:szCs w:val="16"/>
          <w:u w:val="single"/>
        </w:rPr>
        <w:tab/>
      </w:r>
      <w:r w:rsidRPr="00BA2454">
        <w:rPr>
          <w:rFonts w:ascii="Arial" w:hAnsi="Arial" w:cs="Arial"/>
          <w:sz w:val="16"/>
          <w:szCs w:val="16"/>
          <w:u w:val="single"/>
        </w:rPr>
        <w:tab/>
      </w:r>
      <w:r w:rsidRPr="00BA2454">
        <w:rPr>
          <w:rFonts w:ascii="Arial" w:hAnsi="Arial" w:cs="Arial"/>
          <w:sz w:val="16"/>
          <w:szCs w:val="16"/>
          <w:u w:val="single"/>
        </w:rPr>
        <w:tab/>
      </w:r>
      <w:r w:rsidRPr="007D5EF7">
        <w:rPr>
          <w:rFonts w:ascii="Arial" w:hAnsi="Arial" w:cs="Arial"/>
          <w:sz w:val="16"/>
          <w:szCs w:val="16"/>
        </w:rPr>
        <w:t xml:space="preserve"> (“Composer”) </w:t>
      </w:r>
      <w:r w:rsidRPr="007D5EF7">
        <w:rPr>
          <w:rFonts w:ascii="Arial" w:hAnsi="Arial" w:cs="Arial"/>
          <w:sz w:val="16"/>
          <w:szCs w:val="16"/>
        </w:rPr>
        <w:br/>
        <w:t xml:space="preserve">and </w:t>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rPr>
        <w:t xml:space="preserve"> (“Producer”), producer of the student film tentatively entitled </w:t>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u w:val="single"/>
        </w:rPr>
        <w:tab/>
      </w:r>
      <w:r w:rsidRPr="007D5EF7">
        <w:rPr>
          <w:rFonts w:ascii="Arial" w:hAnsi="Arial" w:cs="Arial"/>
          <w:sz w:val="16"/>
          <w:szCs w:val="16"/>
        </w:rPr>
        <w:t xml:space="preserve"> (“Motion Picture”), a production of the Florida State University College of Motion Picture Arts (“</w:t>
      </w:r>
      <w:r w:rsidR="003F2484">
        <w:rPr>
          <w:rFonts w:ascii="Arial" w:hAnsi="Arial" w:cs="Arial"/>
          <w:sz w:val="16"/>
          <w:szCs w:val="16"/>
        </w:rPr>
        <w:t>Owner</w:t>
      </w:r>
      <w:bookmarkStart w:id="0" w:name="_GoBack"/>
      <w:bookmarkEnd w:id="0"/>
      <w:r w:rsidRPr="007D5EF7">
        <w:rPr>
          <w:rFonts w:ascii="Arial" w:hAnsi="Arial" w:cs="Arial"/>
          <w:sz w:val="16"/>
          <w:szCs w:val="16"/>
        </w:rPr>
        <w:t>”). This Agreement shall bind the parties hereto upon its execution and shall become effective upon the date signed below.</w:t>
      </w:r>
    </w:p>
    <w:p w14:paraId="446490BD" w14:textId="13C432FF" w:rsidR="00D55428" w:rsidRPr="007D5EF7" w:rsidRDefault="00D55428" w:rsidP="007D5EF7">
      <w:pPr>
        <w:pStyle w:val="ListParagraph"/>
        <w:widowControl w:val="0"/>
        <w:numPr>
          <w:ilvl w:val="0"/>
          <w:numId w:val="15"/>
        </w:numPr>
        <w:autoSpaceDE w:val="0"/>
        <w:autoSpaceDN w:val="0"/>
        <w:adjustRightInd w:val="0"/>
        <w:spacing w:after="180" w:line="276" w:lineRule="auto"/>
        <w:contextualSpacing w:val="0"/>
        <w:rPr>
          <w:rFonts w:ascii="Arial" w:hAnsi="Arial" w:cs="Arial"/>
          <w:sz w:val="16"/>
          <w:szCs w:val="16"/>
        </w:rPr>
      </w:pPr>
      <w:r w:rsidRPr="007D5EF7">
        <w:rPr>
          <w:rFonts w:ascii="Arial" w:hAnsi="Arial" w:cs="Arial"/>
          <w:sz w:val="16"/>
          <w:szCs w:val="16"/>
        </w:rPr>
        <w:t xml:space="preserve">SERVICES: Composer shall compose, record, produce and deliver approximately </w:t>
      </w:r>
      <w:r w:rsidR="009F7E3B" w:rsidRPr="007D5EF7">
        <w:rPr>
          <w:rFonts w:ascii="Arial" w:hAnsi="Arial" w:cs="Arial"/>
          <w:sz w:val="16"/>
          <w:szCs w:val="16"/>
          <w:u w:val="single"/>
        </w:rPr>
        <w:tab/>
      </w:r>
      <w:r w:rsidRPr="007D5EF7">
        <w:rPr>
          <w:rFonts w:ascii="Arial" w:hAnsi="Arial" w:cs="Arial"/>
          <w:sz w:val="16"/>
          <w:szCs w:val="16"/>
        </w:rPr>
        <w:t xml:space="preserve"> minutes of Original Music Score (the "Score") for the </w:t>
      </w:r>
      <w:r w:rsidR="00CC13E0" w:rsidRPr="007D5EF7">
        <w:rPr>
          <w:rFonts w:ascii="Arial" w:hAnsi="Arial" w:cs="Arial"/>
          <w:sz w:val="16"/>
          <w:szCs w:val="16"/>
        </w:rPr>
        <w:t>Motion Picture</w:t>
      </w:r>
      <w:r w:rsidRPr="007D5EF7">
        <w:rPr>
          <w:rFonts w:ascii="Arial" w:hAnsi="Arial" w:cs="Arial"/>
          <w:sz w:val="16"/>
          <w:szCs w:val="16"/>
        </w:rPr>
        <w:t>, subject to creative decisions of Producer and Composer during scoring process. Composer's services shall be rendered on a non-exclusive basis, provided the Producer and Composer agree that the Composer's services for third parties will not materially interfere with the Composer's services for Producer. Time is of the essence to the delivery of the Score. It is the intent hereof that the Composer will begin composing the Score as soon as the</w:t>
      </w:r>
      <w:r w:rsidR="00197AB6" w:rsidRPr="007D5EF7">
        <w:rPr>
          <w:rFonts w:ascii="Arial" w:hAnsi="Arial" w:cs="Arial"/>
          <w:sz w:val="16"/>
          <w:szCs w:val="16"/>
        </w:rPr>
        <w:t>y receive the</w:t>
      </w:r>
      <w:r w:rsidRPr="007D5EF7">
        <w:rPr>
          <w:rFonts w:ascii="Arial" w:hAnsi="Arial" w:cs="Arial"/>
          <w:sz w:val="16"/>
          <w:szCs w:val="16"/>
        </w:rPr>
        <w:t xml:space="preserve"> locked and final video version, and that the completed Score for the </w:t>
      </w:r>
      <w:r w:rsidR="00CC13E0" w:rsidRPr="007D5EF7">
        <w:rPr>
          <w:rFonts w:ascii="Arial" w:hAnsi="Arial" w:cs="Arial"/>
          <w:sz w:val="16"/>
          <w:szCs w:val="16"/>
        </w:rPr>
        <w:t>Motion Picture</w:t>
      </w:r>
      <w:r w:rsidRPr="007D5EF7">
        <w:rPr>
          <w:rFonts w:ascii="Arial" w:hAnsi="Arial" w:cs="Arial"/>
          <w:sz w:val="16"/>
          <w:szCs w:val="16"/>
        </w:rPr>
        <w:t xml:space="preserve"> will be delivered, in the format specified by Producer, within </w:t>
      </w:r>
      <w:r w:rsidRPr="007D5EF7">
        <w:rPr>
          <w:rFonts w:ascii="Arial" w:hAnsi="Arial" w:cs="Arial"/>
          <w:sz w:val="16"/>
          <w:szCs w:val="16"/>
          <w:u w:val="single"/>
        </w:rPr>
        <w:t xml:space="preserve">       </w:t>
      </w:r>
      <w:r w:rsidRPr="007D5EF7">
        <w:rPr>
          <w:rFonts w:ascii="Arial" w:hAnsi="Arial" w:cs="Arial"/>
          <w:sz w:val="16"/>
          <w:szCs w:val="16"/>
        </w:rPr>
        <w:t xml:space="preserve"> days of obtaining the locked and final video version, on or about </w:t>
      </w:r>
      <w:r w:rsidR="009F7E3B" w:rsidRPr="007D5EF7">
        <w:rPr>
          <w:rFonts w:ascii="Arial" w:hAnsi="Arial" w:cs="Arial"/>
          <w:sz w:val="16"/>
          <w:szCs w:val="16"/>
          <w:u w:val="single"/>
        </w:rPr>
        <w:tab/>
      </w:r>
      <w:r w:rsidR="00CC13E0" w:rsidRPr="007D5EF7">
        <w:rPr>
          <w:rFonts w:ascii="Arial" w:hAnsi="Arial" w:cs="Arial"/>
          <w:sz w:val="16"/>
          <w:szCs w:val="16"/>
          <w:u w:val="single"/>
        </w:rPr>
        <w:tab/>
      </w:r>
      <w:r w:rsidR="009F7E3B" w:rsidRPr="007D5EF7">
        <w:rPr>
          <w:rFonts w:ascii="Arial" w:hAnsi="Arial" w:cs="Arial"/>
          <w:sz w:val="16"/>
          <w:szCs w:val="16"/>
          <w:u w:val="single"/>
        </w:rPr>
        <w:tab/>
      </w:r>
      <w:r w:rsidR="00CC13E0" w:rsidRPr="007D5EF7">
        <w:rPr>
          <w:rFonts w:ascii="Arial" w:hAnsi="Arial" w:cs="Arial"/>
          <w:sz w:val="16"/>
          <w:szCs w:val="16"/>
        </w:rPr>
        <w:t>.</w:t>
      </w:r>
    </w:p>
    <w:p w14:paraId="61118736" w14:textId="45F622E2" w:rsidR="00D55428" w:rsidRPr="007D5EF7" w:rsidRDefault="00D55428" w:rsidP="007D5EF7">
      <w:pPr>
        <w:pStyle w:val="ListParagraph"/>
        <w:widowControl w:val="0"/>
        <w:numPr>
          <w:ilvl w:val="0"/>
          <w:numId w:val="15"/>
        </w:numPr>
        <w:autoSpaceDE w:val="0"/>
        <w:autoSpaceDN w:val="0"/>
        <w:adjustRightInd w:val="0"/>
        <w:spacing w:after="80" w:line="276" w:lineRule="auto"/>
        <w:contextualSpacing w:val="0"/>
        <w:rPr>
          <w:rFonts w:ascii="Arial" w:hAnsi="Arial" w:cs="Arial"/>
          <w:sz w:val="16"/>
          <w:szCs w:val="16"/>
        </w:rPr>
      </w:pPr>
      <w:r w:rsidRPr="007D5EF7">
        <w:rPr>
          <w:rFonts w:ascii="Arial" w:hAnsi="Arial" w:cs="Arial"/>
          <w:sz w:val="16"/>
          <w:szCs w:val="16"/>
        </w:rPr>
        <w:t>PACKAGE FEE: $</w:t>
      </w:r>
      <w:r w:rsidR="009F7E3B" w:rsidRPr="007D5EF7">
        <w:rPr>
          <w:rFonts w:ascii="Arial" w:hAnsi="Arial" w:cs="Arial"/>
          <w:sz w:val="16"/>
          <w:szCs w:val="16"/>
          <w:u w:val="single"/>
        </w:rPr>
        <w:tab/>
      </w:r>
      <w:r w:rsidR="009F7E3B" w:rsidRPr="007D5EF7">
        <w:rPr>
          <w:rFonts w:ascii="Arial" w:hAnsi="Arial" w:cs="Arial"/>
          <w:sz w:val="16"/>
          <w:szCs w:val="16"/>
          <w:u w:val="single"/>
        </w:rPr>
        <w:tab/>
      </w:r>
      <w:r w:rsidRPr="007D5EF7">
        <w:rPr>
          <w:rFonts w:ascii="Arial" w:hAnsi="Arial" w:cs="Arial"/>
          <w:sz w:val="16"/>
          <w:szCs w:val="16"/>
        </w:rPr>
        <w:t>. The Package Fee shall include all costs for writing, recording and delivering the Score, including all costs for the electronic score</w:t>
      </w:r>
      <w:r w:rsidR="009806A1" w:rsidRPr="007D5EF7">
        <w:rPr>
          <w:rFonts w:ascii="Arial" w:hAnsi="Arial" w:cs="Arial"/>
          <w:sz w:val="16"/>
          <w:szCs w:val="16"/>
        </w:rPr>
        <w:t xml:space="preserve"> and shall be disbursed according</w:t>
      </w:r>
      <w:r w:rsidR="00CC13E0" w:rsidRPr="007D5EF7">
        <w:rPr>
          <w:rFonts w:ascii="Arial" w:hAnsi="Arial" w:cs="Arial"/>
          <w:sz w:val="16"/>
          <w:szCs w:val="16"/>
        </w:rPr>
        <w:t xml:space="preserve"> to the following payment schedule:</w:t>
      </w:r>
    </w:p>
    <w:p w14:paraId="787D19AD" w14:textId="203A2CF9" w:rsidR="00D55428" w:rsidRPr="007D5EF7" w:rsidRDefault="00D55428" w:rsidP="007D5EF7">
      <w:pPr>
        <w:widowControl w:val="0"/>
        <w:numPr>
          <w:ilvl w:val="1"/>
          <w:numId w:val="15"/>
        </w:numPr>
        <w:autoSpaceDE w:val="0"/>
        <w:autoSpaceDN w:val="0"/>
        <w:adjustRightInd w:val="0"/>
        <w:spacing w:after="80" w:line="276" w:lineRule="auto"/>
        <w:rPr>
          <w:rFonts w:ascii="Arial" w:hAnsi="Arial" w:cs="Arial"/>
          <w:sz w:val="16"/>
          <w:szCs w:val="16"/>
        </w:rPr>
      </w:pPr>
      <w:r w:rsidRPr="007D5EF7">
        <w:rPr>
          <w:rFonts w:ascii="Arial" w:hAnsi="Arial" w:cs="Arial"/>
          <w:sz w:val="16"/>
          <w:szCs w:val="16"/>
        </w:rPr>
        <w:t>$</w:t>
      </w:r>
      <w:r w:rsidR="009F7E3B" w:rsidRPr="007D5EF7">
        <w:rPr>
          <w:rFonts w:ascii="Arial" w:hAnsi="Arial" w:cs="Arial"/>
          <w:sz w:val="16"/>
          <w:szCs w:val="16"/>
          <w:u w:val="single"/>
        </w:rPr>
        <w:tab/>
      </w:r>
      <w:r w:rsidR="009F7E3B" w:rsidRPr="007D5EF7">
        <w:rPr>
          <w:rFonts w:ascii="Arial" w:hAnsi="Arial" w:cs="Arial"/>
          <w:sz w:val="16"/>
          <w:szCs w:val="16"/>
          <w:u w:val="single"/>
        </w:rPr>
        <w:tab/>
      </w:r>
      <w:r w:rsidRPr="007D5EF7">
        <w:rPr>
          <w:rFonts w:ascii="Arial" w:hAnsi="Arial" w:cs="Arial"/>
          <w:sz w:val="16"/>
          <w:szCs w:val="16"/>
        </w:rPr>
        <w:t xml:space="preserve"> due immediately upon execution of this contract.</w:t>
      </w:r>
    </w:p>
    <w:p w14:paraId="724EF3BC" w14:textId="2CDF88BC" w:rsidR="00D55428" w:rsidRPr="007D5EF7" w:rsidRDefault="00D55428" w:rsidP="007D5EF7">
      <w:pPr>
        <w:widowControl w:val="0"/>
        <w:numPr>
          <w:ilvl w:val="1"/>
          <w:numId w:val="15"/>
        </w:numPr>
        <w:autoSpaceDE w:val="0"/>
        <w:autoSpaceDN w:val="0"/>
        <w:adjustRightInd w:val="0"/>
        <w:spacing w:after="80" w:line="276" w:lineRule="auto"/>
        <w:rPr>
          <w:rFonts w:ascii="Arial" w:hAnsi="Arial" w:cs="Arial"/>
          <w:sz w:val="16"/>
          <w:szCs w:val="16"/>
        </w:rPr>
      </w:pPr>
      <w:r w:rsidRPr="007D5EF7">
        <w:rPr>
          <w:rFonts w:ascii="Arial" w:hAnsi="Arial" w:cs="Arial"/>
          <w:sz w:val="16"/>
          <w:szCs w:val="16"/>
        </w:rPr>
        <w:t>$</w:t>
      </w:r>
      <w:r w:rsidR="009F7E3B" w:rsidRPr="007D5EF7">
        <w:rPr>
          <w:rFonts w:ascii="Arial" w:hAnsi="Arial" w:cs="Arial"/>
          <w:sz w:val="16"/>
          <w:szCs w:val="16"/>
          <w:u w:val="single"/>
        </w:rPr>
        <w:tab/>
      </w:r>
      <w:r w:rsidR="009F7E3B" w:rsidRPr="007D5EF7">
        <w:rPr>
          <w:rFonts w:ascii="Arial" w:hAnsi="Arial" w:cs="Arial"/>
          <w:sz w:val="16"/>
          <w:szCs w:val="16"/>
          <w:u w:val="single"/>
        </w:rPr>
        <w:tab/>
      </w:r>
      <w:r w:rsidRPr="007D5EF7">
        <w:rPr>
          <w:rFonts w:ascii="Arial" w:hAnsi="Arial" w:cs="Arial"/>
          <w:sz w:val="16"/>
          <w:szCs w:val="16"/>
        </w:rPr>
        <w:t xml:space="preserve"> due upon Composer's delivery, and Producer</w:t>
      </w:r>
      <w:r w:rsidR="00CC13E0" w:rsidRPr="007D5EF7">
        <w:rPr>
          <w:rFonts w:ascii="Arial" w:hAnsi="Arial" w:cs="Arial"/>
          <w:sz w:val="16"/>
          <w:szCs w:val="16"/>
        </w:rPr>
        <w:t>’</w:t>
      </w:r>
      <w:r w:rsidRPr="007D5EF7">
        <w:rPr>
          <w:rFonts w:ascii="Arial" w:hAnsi="Arial" w:cs="Arial"/>
          <w:sz w:val="16"/>
          <w:szCs w:val="16"/>
        </w:rPr>
        <w:t>s approval, of the finished Score.</w:t>
      </w:r>
    </w:p>
    <w:p w14:paraId="59E97718" w14:textId="1B35D5DE" w:rsidR="00D55428" w:rsidRPr="007D5EF7" w:rsidRDefault="00D55428" w:rsidP="007D5EF7">
      <w:pPr>
        <w:widowControl w:val="0"/>
        <w:numPr>
          <w:ilvl w:val="1"/>
          <w:numId w:val="15"/>
        </w:numPr>
        <w:autoSpaceDE w:val="0"/>
        <w:autoSpaceDN w:val="0"/>
        <w:adjustRightInd w:val="0"/>
        <w:spacing w:after="180" w:line="276" w:lineRule="auto"/>
        <w:rPr>
          <w:rFonts w:ascii="Arial" w:hAnsi="Arial" w:cs="Arial"/>
          <w:sz w:val="16"/>
          <w:szCs w:val="16"/>
        </w:rPr>
      </w:pPr>
      <w:r w:rsidRPr="007D5EF7">
        <w:rPr>
          <w:rFonts w:ascii="Arial" w:hAnsi="Arial" w:cs="Arial"/>
          <w:sz w:val="16"/>
          <w:szCs w:val="16"/>
        </w:rPr>
        <w:t>Copy</w:t>
      </w:r>
      <w:r w:rsidR="00CC13E0" w:rsidRPr="007D5EF7">
        <w:rPr>
          <w:rFonts w:ascii="Arial" w:hAnsi="Arial" w:cs="Arial"/>
          <w:sz w:val="16"/>
          <w:szCs w:val="16"/>
        </w:rPr>
        <w:t xml:space="preserve"> of Motion Picture</w:t>
      </w:r>
      <w:r w:rsidRPr="007D5EF7">
        <w:rPr>
          <w:rFonts w:ascii="Arial" w:hAnsi="Arial" w:cs="Arial"/>
          <w:sz w:val="16"/>
          <w:szCs w:val="16"/>
        </w:rPr>
        <w:t xml:space="preserve">: Producer agrees to furnish a DVD or high-resolution </w:t>
      </w:r>
      <w:r w:rsidR="00CC13E0" w:rsidRPr="007D5EF7">
        <w:rPr>
          <w:rFonts w:ascii="Arial" w:hAnsi="Arial" w:cs="Arial"/>
          <w:sz w:val="16"/>
          <w:szCs w:val="16"/>
        </w:rPr>
        <w:t>digital copy</w:t>
      </w:r>
      <w:r w:rsidRPr="007D5EF7">
        <w:rPr>
          <w:rFonts w:ascii="Arial" w:hAnsi="Arial" w:cs="Arial"/>
          <w:sz w:val="16"/>
          <w:szCs w:val="16"/>
        </w:rPr>
        <w:t xml:space="preserve"> of the finished </w:t>
      </w:r>
      <w:r w:rsidR="00CC13E0" w:rsidRPr="007D5EF7">
        <w:rPr>
          <w:rFonts w:ascii="Arial" w:hAnsi="Arial" w:cs="Arial"/>
          <w:sz w:val="16"/>
          <w:szCs w:val="16"/>
        </w:rPr>
        <w:t>Motion Picture</w:t>
      </w:r>
      <w:r w:rsidRPr="007D5EF7">
        <w:rPr>
          <w:rFonts w:ascii="Arial" w:hAnsi="Arial" w:cs="Arial"/>
          <w:sz w:val="16"/>
          <w:szCs w:val="16"/>
        </w:rPr>
        <w:t xml:space="preserve"> to the </w:t>
      </w:r>
      <w:r w:rsidR="00CC13E0" w:rsidRPr="007D5EF7">
        <w:rPr>
          <w:rFonts w:ascii="Arial" w:hAnsi="Arial" w:cs="Arial"/>
          <w:sz w:val="16"/>
          <w:szCs w:val="16"/>
        </w:rPr>
        <w:t>C</w:t>
      </w:r>
      <w:r w:rsidRPr="007D5EF7">
        <w:rPr>
          <w:rFonts w:ascii="Arial" w:hAnsi="Arial" w:cs="Arial"/>
          <w:sz w:val="16"/>
          <w:szCs w:val="16"/>
        </w:rPr>
        <w:t xml:space="preserve">omposer within 30 days of the finished product. </w:t>
      </w:r>
    </w:p>
    <w:p w14:paraId="6C8AC109" w14:textId="77777777" w:rsidR="00D55428" w:rsidRPr="007D5EF7" w:rsidRDefault="00D55428" w:rsidP="007D5EF7">
      <w:pPr>
        <w:pStyle w:val="ListParagraph"/>
        <w:widowControl w:val="0"/>
        <w:numPr>
          <w:ilvl w:val="0"/>
          <w:numId w:val="15"/>
        </w:numPr>
        <w:autoSpaceDE w:val="0"/>
        <w:autoSpaceDN w:val="0"/>
        <w:adjustRightInd w:val="0"/>
        <w:spacing w:after="180" w:line="276" w:lineRule="auto"/>
        <w:contextualSpacing w:val="0"/>
        <w:rPr>
          <w:rFonts w:ascii="Arial" w:hAnsi="Arial" w:cs="Arial"/>
          <w:sz w:val="16"/>
          <w:szCs w:val="16"/>
        </w:rPr>
      </w:pPr>
      <w:r w:rsidRPr="007D5EF7">
        <w:rPr>
          <w:rFonts w:ascii="Arial" w:hAnsi="Arial" w:cs="Arial"/>
          <w:sz w:val="16"/>
          <w:szCs w:val="16"/>
        </w:rPr>
        <w:t>EARLY TERMINATION: The Producer may terminate this agreement at any time in the event of the failure of the Composer to fulfill any obligations under this agreement. Prior to termination, the Producer shall provide written notice of the intent to terminate and shall provide the Composer an opportunity to consult with the Producer regarding the reason(s) for termination. The Composer shall be paid for services rendered up to the point of written notice of intent to terminate.</w:t>
      </w:r>
    </w:p>
    <w:p w14:paraId="221C7700" w14:textId="4C045B36" w:rsidR="00D55428" w:rsidRPr="007D5EF7" w:rsidRDefault="00D55428" w:rsidP="007D5EF7">
      <w:pPr>
        <w:pStyle w:val="ListParagraph"/>
        <w:widowControl w:val="0"/>
        <w:numPr>
          <w:ilvl w:val="0"/>
          <w:numId w:val="15"/>
        </w:numPr>
        <w:autoSpaceDE w:val="0"/>
        <w:autoSpaceDN w:val="0"/>
        <w:adjustRightInd w:val="0"/>
        <w:spacing w:after="180" w:line="276" w:lineRule="auto"/>
        <w:contextualSpacing w:val="0"/>
        <w:rPr>
          <w:rFonts w:ascii="Arial" w:hAnsi="Arial" w:cs="Arial"/>
          <w:sz w:val="16"/>
          <w:szCs w:val="16"/>
        </w:rPr>
      </w:pPr>
      <w:r w:rsidRPr="007D5EF7">
        <w:rPr>
          <w:rFonts w:ascii="Arial" w:hAnsi="Arial" w:cs="Arial"/>
          <w:sz w:val="16"/>
          <w:szCs w:val="16"/>
        </w:rPr>
        <w:t>SCREEN CREDIT: If the Composer's Score is used, the Composer shall receive screen credit in the</w:t>
      </w:r>
      <w:r w:rsidR="009806A1" w:rsidRPr="007D5EF7">
        <w:rPr>
          <w:rFonts w:ascii="Arial" w:hAnsi="Arial" w:cs="Arial"/>
          <w:sz w:val="16"/>
          <w:szCs w:val="16"/>
        </w:rPr>
        <w:t xml:space="preserve"> finished</w:t>
      </w:r>
      <w:r w:rsidRPr="007D5EF7">
        <w:rPr>
          <w:rFonts w:ascii="Arial" w:hAnsi="Arial" w:cs="Arial"/>
          <w:sz w:val="16"/>
          <w:szCs w:val="16"/>
        </w:rPr>
        <w:t xml:space="preserve"> </w:t>
      </w:r>
      <w:r w:rsidR="009806A1" w:rsidRPr="007D5EF7">
        <w:rPr>
          <w:rFonts w:ascii="Arial" w:hAnsi="Arial" w:cs="Arial"/>
          <w:sz w:val="16"/>
          <w:szCs w:val="16"/>
        </w:rPr>
        <w:t>Motion Picture</w:t>
      </w:r>
      <w:r w:rsidRPr="007D5EF7">
        <w:rPr>
          <w:rFonts w:ascii="Arial" w:hAnsi="Arial" w:cs="Arial"/>
          <w:sz w:val="16"/>
          <w:szCs w:val="16"/>
        </w:rPr>
        <w:t xml:space="preserve">, to read: </w:t>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p>
    <w:p w14:paraId="390DF0E0" w14:textId="7FE6C14E" w:rsidR="00D55428" w:rsidRPr="007D5EF7" w:rsidRDefault="00D55428" w:rsidP="007D5EF7">
      <w:pPr>
        <w:pStyle w:val="ListParagraph"/>
        <w:widowControl w:val="0"/>
        <w:numPr>
          <w:ilvl w:val="0"/>
          <w:numId w:val="15"/>
        </w:numPr>
        <w:autoSpaceDE w:val="0"/>
        <w:autoSpaceDN w:val="0"/>
        <w:adjustRightInd w:val="0"/>
        <w:spacing w:after="180" w:line="276" w:lineRule="auto"/>
        <w:contextualSpacing w:val="0"/>
        <w:rPr>
          <w:rFonts w:ascii="Arial" w:hAnsi="Arial" w:cs="Arial"/>
          <w:sz w:val="16"/>
          <w:szCs w:val="16"/>
        </w:rPr>
      </w:pPr>
      <w:r w:rsidRPr="007D5EF7">
        <w:rPr>
          <w:rFonts w:ascii="Arial" w:hAnsi="Arial" w:cs="Arial"/>
          <w:sz w:val="16"/>
          <w:szCs w:val="16"/>
        </w:rPr>
        <w:t xml:space="preserve">OWNERSHIP OF SCORE: Composer hereby acknowledges and agrees that the Score and all other results and proceeds of Composer's services (collectively, "Work") hereunder have been specially ordered or commissioned by Producer for use as part of the </w:t>
      </w:r>
      <w:r w:rsidR="009806A1" w:rsidRPr="007D5EF7">
        <w:rPr>
          <w:rFonts w:ascii="Arial" w:hAnsi="Arial" w:cs="Arial"/>
          <w:sz w:val="16"/>
          <w:szCs w:val="16"/>
        </w:rPr>
        <w:t>Motion Picture</w:t>
      </w:r>
      <w:r w:rsidRPr="007D5EF7">
        <w:rPr>
          <w:rFonts w:ascii="Arial" w:hAnsi="Arial" w:cs="Arial"/>
          <w:sz w:val="16"/>
          <w:szCs w:val="16"/>
        </w:rPr>
        <w:t xml:space="preserve">, that the Score shall constitute a "work-made-for-hire'' as defined in the United States Copyright Act of 1976, that Owner shall be the author of said work-made-for-hire and the owner of all rights in and to the Work, in accordance with the terms and conditions herein contained, including, without limitation, the copyrights therein and thereto, throughout the universe in perpetuity.  </w:t>
      </w:r>
    </w:p>
    <w:p w14:paraId="66DE8BDA" w14:textId="4015F659" w:rsidR="00D55428" w:rsidRPr="007D5EF7" w:rsidRDefault="00D55428" w:rsidP="007D5EF7">
      <w:pPr>
        <w:pStyle w:val="ListParagraph"/>
        <w:widowControl w:val="0"/>
        <w:numPr>
          <w:ilvl w:val="0"/>
          <w:numId w:val="15"/>
        </w:numPr>
        <w:autoSpaceDE w:val="0"/>
        <w:autoSpaceDN w:val="0"/>
        <w:adjustRightInd w:val="0"/>
        <w:spacing w:after="180" w:line="276" w:lineRule="auto"/>
        <w:contextualSpacing w:val="0"/>
        <w:rPr>
          <w:rFonts w:ascii="Arial" w:hAnsi="Arial" w:cs="Arial"/>
          <w:sz w:val="16"/>
          <w:szCs w:val="16"/>
        </w:rPr>
      </w:pPr>
      <w:r w:rsidRPr="007D5EF7">
        <w:rPr>
          <w:rFonts w:ascii="Arial" w:hAnsi="Arial" w:cs="Arial"/>
          <w:sz w:val="16"/>
          <w:szCs w:val="16"/>
        </w:rPr>
        <w:t xml:space="preserve">RIGHTS OF PRODUCER: Producer to have the perpetual, irrevocable right to use the Score in connection with any and all exploitation of the </w:t>
      </w:r>
      <w:r w:rsidR="009806A1" w:rsidRPr="007D5EF7">
        <w:rPr>
          <w:rFonts w:ascii="Arial" w:hAnsi="Arial" w:cs="Arial"/>
          <w:sz w:val="16"/>
          <w:szCs w:val="16"/>
        </w:rPr>
        <w:t>Motion Picture</w:t>
      </w:r>
      <w:r w:rsidRPr="007D5EF7">
        <w:rPr>
          <w:rFonts w:ascii="Arial" w:hAnsi="Arial" w:cs="Arial"/>
          <w:sz w:val="16"/>
          <w:szCs w:val="16"/>
        </w:rPr>
        <w:t xml:space="preserve"> in all media, including advertising and promotion of the </w:t>
      </w:r>
      <w:r w:rsidR="009806A1" w:rsidRPr="007D5EF7">
        <w:rPr>
          <w:rFonts w:ascii="Arial" w:hAnsi="Arial" w:cs="Arial"/>
          <w:sz w:val="16"/>
          <w:szCs w:val="16"/>
        </w:rPr>
        <w:t>Motion Picture</w:t>
      </w:r>
      <w:r w:rsidRPr="007D5EF7">
        <w:rPr>
          <w:rFonts w:ascii="Arial" w:hAnsi="Arial" w:cs="Arial"/>
          <w:sz w:val="16"/>
          <w:szCs w:val="16"/>
        </w:rPr>
        <w:t xml:space="preserve">. </w:t>
      </w:r>
    </w:p>
    <w:p w14:paraId="02A8192B" w14:textId="4275B442" w:rsidR="00D55428" w:rsidRPr="007D5EF7" w:rsidRDefault="00D55428" w:rsidP="007D5EF7">
      <w:pPr>
        <w:pStyle w:val="ListParagraph"/>
        <w:widowControl w:val="0"/>
        <w:numPr>
          <w:ilvl w:val="0"/>
          <w:numId w:val="15"/>
        </w:numPr>
        <w:autoSpaceDE w:val="0"/>
        <w:autoSpaceDN w:val="0"/>
        <w:adjustRightInd w:val="0"/>
        <w:spacing w:after="180" w:line="276" w:lineRule="auto"/>
        <w:contextualSpacing w:val="0"/>
        <w:rPr>
          <w:rFonts w:ascii="Arial" w:hAnsi="Arial" w:cs="Arial"/>
          <w:sz w:val="16"/>
          <w:szCs w:val="16"/>
        </w:rPr>
      </w:pPr>
      <w:r w:rsidRPr="007D5EF7">
        <w:rPr>
          <w:rFonts w:ascii="Arial" w:hAnsi="Arial" w:cs="Arial"/>
          <w:sz w:val="16"/>
          <w:szCs w:val="16"/>
        </w:rPr>
        <w:t xml:space="preserve">NOTICES AND PAYMENTS: All Composer's monies and correspondence to be directed to the following address: </w:t>
      </w:r>
      <w:r w:rsidR="00CC13E0" w:rsidRPr="007D5EF7">
        <w:rPr>
          <w:rFonts w:ascii="Arial" w:hAnsi="Arial" w:cs="Arial"/>
          <w:sz w:val="16"/>
          <w:szCs w:val="16"/>
        </w:rPr>
        <w:br/>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Pr="007D5EF7">
        <w:rPr>
          <w:rFonts w:ascii="Arial" w:hAnsi="Arial" w:cs="Arial"/>
          <w:sz w:val="16"/>
          <w:szCs w:val="16"/>
        </w:rPr>
        <w:br/>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r w:rsidR="00CC13E0" w:rsidRPr="007D5EF7">
        <w:rPr>
          <w:rFonts w:ascii="Arial" w:hAnsi="Arial" w:cs="Arial"/>
          <w:sz w:val="16"/>
          <w:szCs w:val="16"/>
          <w:u w:val="single"/>
        </w:rPr>
        <w:tab/>
      </w:r>
    </w:p>
    <w:p w14:paraId="05DA3A7A" w14:textId="42835E75" w:rsidR="00D55428" w:rsidRPr="007D5EF7" w:rsidRDefault="00D55428" w:rsidP="007D5EF7">
      <w:pPr>
        <w:pStyle w:val="ListParagraph"/>
        <w:widowControl w:val="0"/>
        <w:numPr>
          <w:ilvl w:val="0"/>
          <w:numId w:val="15"/>
        </w:numPr>
        <w:autoSpaceDE w:val="0"/>
        <w:autoSpaceDN w:val="0"/>
        <w:adjustRightInd w:val="0"/>
        <w:spacing w:after="180" w:line="276" w:lineRule="auto"/>
        <w:contextualSpacing w:val="0"/>
        <w:rPr>
          <w:rFonts w:ascii="Arial" w:hAnsi="Arial" w:cs="Arial"/>
          <w:sz w:val="16"/>
          <w:szCs w:val="16"/>
        </w:rPr>
      </w:pPr>
      <w:r w:rsidRPr="007D5EF7">
        <w:rPr>
          <w:rFonts w:ascii="Arial" w:hAnsi="Arial" w:cs="Arial"/>
          <w:sz w:val="16"/>
          <w:szCs w:val="16"/>
        </w:rPr>
        <w:t xml:space="preserve">WARRANTIES AND REPRESENTATIONS: Composer hereby makes customary representations and warranties as to the originality of the Score, that the Score violates no rights of any third party, that there will be no liens or encumbrances on the Score, and that the Producer will be free to use the Score in the </w:t>
      </w:r>
      <w:r w:rsidR="009806A1" w:rsidRPr="007D5EF7">
        <w:rPr>
          <w:rFonts w:ascii="Arial" w:hAnsi="Arial" w:cs="Arial"/>
          <w:sz w:val="16"/>
          <w:szCs w:val="16"/>
        </w:rPr>
        <w:t>Motion Picture</w:t>
      </w:r>
      <w:r w:rsidRPr="007D5EF7">
        <w:rPr>
          <w:rFonts w:ascii="Arial" w:hAnsi="Arial" w:cs="Arial"/>
          <w:sz w:val="16"/>
          <w:szCs w:val="16"/>
        </w:rPr>
        <w:t xml:space="preserve"> and the exploitation thereof. </w:t>
      </w:r>
    </w:p>
    <w:p w14:paraId="2002021D" w14:textId="2BB6F2DA" w:rsidR="00D55428" w:rsidRPr="000C2DAE" w:rsidRDefault="00D55428" w:rsidP="007D5EF7">
      <w:pPr>
        <w:pStyle w:val="ListParagraph"/>
        <w:widowControl w:val="0"/>
        <w:numPr>
          <w:ilvl w:val="0"/>
          <w:numId w:val="15"/>
        </w:numPr>
        <w:autoSpaceDE w:val="0"/>
        <w:autoSpaceDN w:val="0"/>
        <w:adjustRightInd w:val="0"/>
        <w:spacing w:line="276" w:lineRule="auto"/>
        <w:rPr>
          <w:rFonts w:ascii="Nunito" w:hAnsi="Nunito"/>
          <w:sz w:val="16"/>
          <w:szCs w:val="16"/>
        </w:rPr>
      </w:pPr>
      <w:r w:rsidRPr="007D5EF7">
        <w:rPr>
          <w:rFonts w:ascii="Arial" w:hAnsi="Arial" w:cs="Arial"/>
          <w:sz w:val="16"/>
          <w:szCs w:val="16"/>
        </w:rPr>
        <w:t xml:space="preserve">NO OBLIGATION TO USE:  Nothing herein contained shall be construed to obligate Producer to incorporate the Score in the </w:t>
      </w:r>
      <w:r w:rsidR="009806A1" w:rsidRPr="007D5EF7">
        <w:rPr>
          <w:rFonts w:ascii="Arial" w:hAnsi="Arial" w:cs="Arial"/>
          <w:sz w:val="16"/>
          <w:szCs w:val="16"/>
        </w:rPr>
        <w:t>Motion Picture</w:t>
      </w:r>
      <w:r w:rsidRPr="007D5EF7">
        <w:rPr>
          <w:rFonts w:ascii="Arial" w:hAnsi="Arial" w:cs="Arial"/>
          <w:sz w:val="16"/>
          <w:szCs w:val="16"/>
        </w:rPr>
        <w:t xml:space="preserve">, any soundtrack album derived therefrom, or any other work. Nothing herein contained shall prevent Producer from incorporating in the </w:t>
      </w:r>
      <w:r w:rsidR="009806A1" w:rsidRPr="007D5EF7">
        <w:rPr>
          <w:rFonts w:ascii="Arial" w:hAnsi="Arial" w:cs="Arial"/>
          <w:sz w:val="16"/>
          <w:szCs w:val="16"/>
        </w:rPr>
        <w:t xml:space="preserve">Motion Picture </w:t>
      </w:r>
      <w:r w:rsidRPr="007D5EF7">
        <w:rPr>
          <w:rFonts w:ascii="Arial" w:hAnsi="Arial" w:cs="Arial"/>
          <w:sz w:val="16"/>
          <w:szCs w:val="16"/>
        </w:rPr>
        <w:t>or any other work in which the Score may be used other compositions, arrangements, or master recordings composed, arranged, or produced by someone other than Composer.</w:t>
      </w:r>
      <w:r w:rsidRPr="000C2DAE">
        <w:rPr>
          <w:rFonts w:ascii="Nunito" w:hAnsi="Nunito"/>
          <w:sz w:val="16"/>
          <w:szCs w:val="16"/>
        </w:rPr>
        <w:t xml:space="preserve"> </w:t>
      </w:r>
    </w:p>
    <w:p w14:paraId="0817C7F4" w14:textId="7BA117F3" w:rsidR="00D55428" w:rsidRPr="002B6004" w:rsidRDefault="00D55428" w:rsidP="002456B4">
      <w:pPr>
        <w:widowControl w:val="0"/>
        <w:autoSpaceDE w:val="0"/>
        <w:autoSpaceDN w:val="0"/>
        <w:adjustRightInd w:val="0"/>
        <w:ind w:left="270" w:hanging="270"/>
        <w:jc w:val="both"/>
        <w:rPr>
          <w:rFonts w:ascii="Nunito SemiBold" w:hAnsi="Nunito SemiBold"/>
          <w:b/>
          <w:bCs/>
          <w:sz w:val="16"/>
          <w:szCs w:val="16"/>
        </w:rPr>
      </w:pPr>
    </w:p>
    <w:p w14:paraId="7CEEDA23" w14:textId="797CDBC6" w:rsidR="00D55428" w:rsidRPr="007D5EF7" w:rsidRDefault="00BE3335" w:rsidP="00BE3335">
      <w:pPr>
        <w:widowControl w:val="0"/>
        <w:autoSpaceDE w:val="0"/>
        <w:autoSpaceDN w:val="0"/>
        <w:adjustRightInd w:val="0"/>
        <w:spacing w:before="120" w:line="276" w:lineRule="auto"/>
        <w:jc w:val="both"/>
        <w:rPr>
          <w:rFonts w:ascii="Arial" w:hAnsi="Arial" w:cs="Arial"/>
          <w:b/>
          <w:bCs/>
          <w:sz w:val="16"/>
          <w:szCs w:val="16"/>
        </w:rPr>
      </w:pPr>
      <w:r>
        <w:rPr>
          <w:rFonts w:ascii="Arial" w:hAnsi="Arial" w:cs="Arial"/>
          <w:b/>
          <w:bCs/>
          <w:color w:val="000000" w:themeColor="text1"/>
          <w:sz w:val="14"/>
          <w:szCs w:val="14"/>
        </w:rPr>
        <w:t>THE UNDERSIGNED HAVE READ AND AGREE TO THE ABOVE TERMS:</w:t>
      </w:r>
    </w:p>
    <w:tbl>
      <w:tblPr>
        <w:tblW w:w="9360" w:type="dxa"/>
        <w:tblInd w:w="-5" w:type="dxa"/>
        <w:tblLayout w:type="fixed"/>
        <w:tblLook w:val="04A0" w:firstRow="1" w:lastRow="0" w:firstColumn="1" w:lastColumn="0" w:noHBand="0" w:noVBand="1"/>
      </w:tblPr>
      <w:tblGrid>
        <w:gridCol w:w="2525"/>
        <w:gridCol w:w="270"/>
        <w:gridCol w:w="2520"/>
        <w:gridCol w:w="270"/>
        <w:gridCol w:w="2336"/>
        <w:gridCol w:w="270"/>
        <w:gridCol w:w="1169"/>
      </w:tblGrid>
      <w:tr w:rsidR="00A348E9" w:rsidRPr="00EC6AA1" w14:paraId="45D5AA82" w14:textId="77777777" w:rsidTr="00EC6AA1">
        <w:trPr>
          <w:trHeight w:val="549"/>
        </w:trPr>
        <w:tc>
          <w:tcPr>
            <w:tcW w:w="2525" w:type="dxa"/>
            <w:tcBorders>
              <w:top w:val="nil"/>
              <w:left w:val="nil"/>
              <w:bottom w:val="single" w:sz="4" w:space="0" w:color="404040" w:themeColor="text1" w:themeTint="BF"/>
              <w:right w:val="nil"/>
            </w:tcBorders>
            <w:vAlign w:val="bottom"/>
          </w:tcPr>
          <w:p w14:paraId="5D1461D3" w14:textId="67B76817" w:rsidR="00A348E9" w:rsidRPr="00EC6AA1" w:rsidRDefault="00A348E9">
            <w:pPr>
              <w:spacing w:after="20"/>
              <w:rPr>
                <w:rFonts w:ascii="Arial" w:hAnsi="Arial" w:cs="Arial"/>
                <w:sz w:val="16"/>
                <w:szCs w:val="16"/>
              </w:rPr>
            </w:pPr>
          </w:p>
        </w:tc>
        <w:tc>
          <w:tcPr>
            <w:tcW w:w="270" w:type="dxa"/>
            <w:vAlign w:val="bottom"/>
          </w:tcPr>
          <w:p w14:paraId="71F9B9D6" w14:textId="77777777" w:rsidR="00A348E9" w:rsidRPr="00EC6AA1" w:rsidRDefault="00A348E9">
            <w:pPr>
              <w:spacing w:after="20"/>
              <w:rPr>
                <w:rFonts w:ascii="Arial" w:hAnsi="Arial" w:cs="Arial"/>
                <w:sz w:val="16"/>
                <w:szCs w:val="16"/>
              </w:rPr>
            </w:pPr>
          </w:p>
        </w:tc>
        <w:tc>
          <w:tcPr>
            <w:tcW w:w="2520" w:type="dxa"/>
            <w:tcBorders>
              <w:top w:val="nil"/>
              <w:left w:val="nil"/>
              <w:bottom w:val="single" w:sz="4" w:space="0" w:color="404040" w:themeColor="text1" w:themeTint="BF"/>
              <w:right w:val="nil"/>
            </w:tcBorders>
            <w:vAlign w:val="bottom"/>
          </w:tcPr>
          <w:p w14:paraId="145B2CF3" w14:textId="77777777" w:rsidR="00A348E9" w:rsidRPr="00EC6AA1" w:rsidRDefault="00A348E9">
            <w:pPr>
              <w:spacing w:after="20"/>
              <w:rPr>
                <w:rFonts w:ascii="Arial" w:hAnsi="Arial" w:cs="Arial"/>
                <w:sz w:val="16"/>
                <w:szCs w:val="16"/>
              </w:rPr>
            </w:pPr>
          </w:p>
        </w:tc>
        <w:tc>
          <w:tcPr>
            <w:tcW w:w="270" w:type="dxa"/>
            <w:vAlign w:val="bottom"/>
          </w:tcPr>
          <w:p w14:paraId="08D81077" w14:textId="77777777" w:rsidR="00A348E9" w:rsidRPr="00EC6AA1" w:rsidRDefault="00A348E9">
            <w:pPr>
              <w:spacing w:after="20"/>
              <w:rPr>
                <w:rFonts w:ascii="Arial" w:hAnsi="Arial" w:cs="Arial"/>
                <w:sz w:val="16"/>
                <w:szCs w:val="16"/>
              </w:rPr>
            </w:pPr>
          </w:p>
        </w:tc>
        <w:tc>
          <w:tcPr>
            <w:tcW w:w="2336" w:type="dxa"/>
            <w:tcBorders>
              <w:top w:val="nil"/>
              <w:left w:val="nil"/>
              <w:bottom w:val="single" w:sz="4" w:space="0" w:color="404040" w:themeColor="text1" w:themeTint="BF"/>
              <w:right w:val="nil"/>
            </w:tcBorders>
            <w:vAlign w:val="bottom"/>
          </w:tcPr>
          <w:p w14:paraId="63FC62D2" w14:textId="16286911" w:rsidR="00A348E9" w:rsidRPr="00EC6AA1" w:rsidRDefault="00A348E9">
            <w:pPr>
              <w:spacing w:after="20"/>
              <w:rPr>
                <w:rFonts w:ascii="Arial" w:hAnsi="Arial" w:cs="Arial"/>
                <w:sz w:val="16"/>
                <w:szCs w:val="16"/>
              </w:rPr>
            </w:pPr>
          </w:p>
        </w:tc>
        <w:tc>
          <w:tcPr>
            <w:tcW w:w="270" w:type="dxa"/>
            <w:vAlign w:val="bottom"/>
          </w:tcPr>
          <w:p w14:paraId="6467F7F7" w14:textId="77777777" w:rsidR="00A348E9" w:rsidRPr="00EC6AA1" w:rsidRDefault="00A348E9">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03A0AB3B" w14:textId="77777777" w:rsidR="00A348E9" w:rsidRPr="00EC6AA1" w:rsidRDefault="00A348E9">
            <w:pPr>
              <w:spacing w:after="20"/>
              <w:rPr>
                <w:rFonts w:ascii="Arial" w:hAnsi="Arial" w:cs="Arial"/>
                <w:sz w:val="16"/>
                <w:szCs w:val="16"/>
              </w:rPr>
            </w:pPr>
          </w:p>
        </w:tc>
      </w:tr>
      <w:tr w:rsidR="00A348E9" w14:paraId="2CAF6658" w14:textId="77777777" w:rsidTr="00EC6AA1">
        <w:trPr>
          <w:trHeight w:val="170"/>
        </w:trPr>
        <w:tc>
          <w:tcPr>
            <w:tcW w:w="2525" w:type="dxa"/>
            <w:tcBorders>
              <w:top w:val="single" w:sz="4" w:space="0" w:color="404040" w:themeColor="text1" w:themeTint="BF"/>
              <w:left w:val="nil"/>
              <w:bottom w:val="nil"/>
              <w:right w:val="nil"/>
            </w:tcBorders>
            <w:hideMark/>
          </w:tcPr>
          <w:p w14:paraId="30FB2048" w14:textId="7F17BC8C" w:rsidR="00A348E9" w:rsidRDefault="00A348E9">
            <w:pPr>
              <w:spacing w:before="20"/>
              <w:rPr>
                <w:rFonts w:ascii="Arial" w:hAnsi="Arial" w:cs="Arial"/>
                <w:sz w:val="11"/>
                <w:szCs w:val="11"/>
              </w:rPr>
            </w:pPr>
            <w:r>
              <w:rPr>
                <w:rFonts w:ascii="Arial" w:hAnsi="Arial" w:cs="Arial"/>
                <w:sz w:val="11"/>
                <w:szCs w:val="11"/>
              </w:rPr>
              <w:t>COMPOSE</w:t>
            </w:r>
            <w:r w:rsidR="002C6902">
              <w:rPr>
                <w:rFonts w:ascii="Arial" w:hAnsi="Arial" w:cs="Arial"/>
                <w:sz w:val="11"/>
                <w:szCs w:val="11"/>
              </w:rPr>
              <w:t>R</w:t>
            </w:r>
          </w:p>
        </w:tc>
        <w:tc>
          <w:tcPr>
            <w:tcW w:w="270" w:type="dxa"/>
          </w:tcPr>
          <w:p w14:paraId="2D1248F1" w14:textId="77777777" w:rsidR="00A348E9" w:rsidRDefault="00A348E9">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318516C6" w14:textId="77777777" w:rsidR="00A348E9" w:rsidRDefault="00A348E9">
            <w:pPr>
              <w:spacing w:before="20"/>
              <w:rPr>
                <w:rFonts w:ascii="Arial" w:hAnsi="Arial" w:cs="Arial"/>
                <w:sz w:val="11"/>
                <w:szCs w:val="11"/>
              </w:rPr>
            </w:pPr>
            <w:r>
              <w:rPr>
                <w:rFonts w:ascii="Arial" w:hAnsi="Arial" w:cs="Arial"/>
                <w:sz w:val="11"/>
                <w:szCs w:val="11"/>
              </w:rPr>
              <w:t>SIGNATURE</w:t>
            </w:r>
          </w:p>
        </w:tc>
        <w:tc>
          <w:tcPr>
            <w:tcW w:w="270" w:type="dxa"/>
          </w:tcPr>
          <w:p w14:paraId="59C77FDF" w14:textId="77777777" w:rsidR="00A348E9" w:rsidRDefault="00A348E9">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558174F6" w14:textId="32E945BF" w:rsidR="00A348E9" w:rsidRDefault="00EC6AA1">
            <w:pPr>
              <w:spacing w:before="20"/>
              <w:rPr>
                <w:rFonts w:ascii="Arial" w:hAnsi="Arial" w:cs="Arial"/>
                <w:sz w:val="11"/>
                <w:szCs w:val="11"/>
              </w:rPr>
            </w:pPr>
            <w:r>
              <w:rPr>
                <w:rFonts w:ascii="Arial" w:hAnsi="Arial" w:cs="Arial"/>
                <w:sz w:val="11"/>
                <w:szCs w:val="11"/>
              </w:rPr>
              <w:t>EMAIL</w:t>
            </w:r>
          </w:p>
        </w:tc>
        <w:tc>
          <w:tcPr>
            <w:tcW w:w="270" w:type="dxa"/>
          </w:tcPr>
          <w:p w14:paraId="6270F13C" w14:textId="77777777" w:rsidR="00A348E9" w:rsidRDefault="00A348E9">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21E36BE8" w14:textId="77777777" w:rsidR="00A348E9" w:rsidRDefault="00A348E9">
            <w:pPr>
              <w:spacing w:before="20"/>
              <w:rPr>
                <w:rFonts w:ascii="Arial" w:hAnsi="Arial" w:cs="Arial"/>
                <w:sz w:val="11"/>
                <w:szCs w:val="11"/>
              </w:rPr>
            </w:pPr>
            <w:r>
              <w:rPr>
                <w:rFonts w:ascii="Arial" w:hAnsi="Arial" w:cs="Arial"/>
                <w:sz w:val="11"/>
                <w:szCs w:val="11"/>
              </w:rPr>
              <w:t>DATE</w:t>
            </w:r>
          </w:p>
        </w:tc>
      </w:tr>
      <w:tr w:rsidR="00A348E9" w:rsidRPr="00EC6AA1" w14:paraId="0B706F99" w14:textId="77777777" w:rsidTr="00EC6AA1">
        <w:trPr>
          <w:trHeight w:val="549"/>
        </w:trPr>
        <w:tc>
          <w:tcPr>
            <w:tcW w:w="2525" w:type="dxa"/>
            <w:tcBorders>
              <w:top w:val="nil"/>
              <w:left w:val="nil"/>
              <w:bottom w:val="single" w:sz="4" w:space="0" w:color="404040" w:themeColor="text1" w:themeTint="BF"/>
              <w:right w:val="nil"/>
            </w:tcBorders>
            <w:vAlign w:val="bottom"/>
          </w:tcPr>
          <w:p w14:paraId="0A691F1C" w14:textId="77777777" w:rsidR="00A348E9" w:rsidRPr="00EC6AA1" w:rsidRDefault="00A348E9">
            <w:pPr>
              <w:spacing w:after="20"/>
              <w:rPr>
                <w:rFonts w:ascii="Arial" w:hAnsi="Arial" w:cs="Arial"/>
                <w:sz w:val="16"/>
                <w:szCs w:val="16"/>
              </w:rPr>
            </w:pPr>
          </w:p>
        </w:tc>
        <w:tc>
          <w:tcPr>
            <w:tcW w:w="270" w:type="dxa"/>
            <w:vAlign w:val="bottom"/>
          </w:tcPr>
          <w:p w14:paraId="7DDB2FFD" w14:textId="77777777" w:rsidR="00A348E9" w:rsidRPr="00EC6AA1" w:rsidRDefault="00A348E9">
            <w:pPr>
              <w:spacing w:after="20"/>
              <w:rPr>
                <w:rFonts w:ascii="Arial" w:hAnsi="Arial" w:cs="Arial"/>
                <w:sz w:val="16"/>
                <w:szCs w:val="16"/>
              </w:rPr>
            </w:pPr>
          </w:p>
        </w:tc>
        <w:tc>
          <w:tcPr>
            <w:tcW w:w="2520" w:type="dxa"/>
            <w:tcBorders>
              <w:top w:val="nil"/>
              <w:left w:val="nil"/>
              <w:bottom w:val="single" w:sz="4" w:space="0" w:color="404040" w:themeColor="text1" w:themeTint="BF"/>
              <w:right w:val="nil"/>
            </w:tcBorders>
            <w:vAlign w:val="bottom"/>
          </w:tcPr>
          <w:p w14:paraId="5CCCED4D" w14:textId="77777777" w:rsidR="00A348E9" w:rsidRPr="00EC6AA1" w:rsidRDefault="00A348E9">
            <w:pPr>
              <w:spacing w:after="20"/>
              <w:rPr>
                <w:rFonts w:ascii="Arial" w:hAnsi="Arial" w:cs="Arial"/>
                <w:sz w:val="16"/>
                <w:szCs w:val="16"/>
              </w:rPr>
            </w:pPr>
          </w:p>
        </w:tc>
        <w:tc>
          <w:tcPr>
            <w:tcW w:w="270" w:type="dxa"/>
            <w:vAlign w:val="bottom"/>
          </w:tcPr>
          <w:p w14:paraId="3CB88E7F" w14:textId="77777777" w:rsidR="00A348E9" w:rsidRPr="00EC6AA1" w:rsidRDefault="00A348E9">
            <w:pPr>
              <w:spacing w:after="20"/>
              <w:rPr>
                <w:rFonts w:ascii="Arial" w:hAnsi="Arial" w:cs="Arial"/>
                <w:sz w:val="16"/>
                <w:szCs w:val="16"/>
              </w:rPr>
            </w:pPr>
          </w:p>
        </w:tc>
        <w:tc>
          <w:tcPr>
            <w:tcW w:w="2336" w:type="dxa"/>
            <w:tcBorders>
              <w:top w:val="nil"/>
              <w:left w:val="nil"/>
              <w:bottom w:val="single" w:sz="4" w:space="0" w:color="404040" w:themeColor="text1" w:themeTint="BF"/>
              <w:right w:val="nil"/>
            </w:tcBorders>
            <w:vAlign w:val="bottom"/>
          </w:tcPr>
          <w:p w14:paraId="0F3F6AB7" w14:textId="77777777" w:rsidR="00A348E9" w:rsidRPr="00EC6AA1" w:rsidRDefault="00A348E9">
            <w:pPr>
              <w:spacing w:after="20"/>
              <w:rPr>
                <w:rFonts w:ascii="Arial" w:hAnsi="Arial" w:cs="Arial"/>
                <w:sz w:val="16"/>
                <w:szCs w:val="16"/>
              </w:rPr>
            </w:pPr>
          </w:p>
        </w:tc>
        <w:tc>
          <w:tcPr>
            <w:tcW w:w="270" w:type="dxa"/>
            <w:vAlign w:val="bottom"/>
          </w:tcPr>
          <w:p w14:paraId="0EEDBA63" w14:textId="77777777" w:rsidR="00A348E9" w:rsidRPr="00EC6AA1" w:rsidRDefault="00A348E9">
            <w:pPr>
              <w:spacing w:after="20"/>
              <w:rPr>
                <w:rFonts w:ascii="Arial" w:hAnsi="Arial" w:cs="Arial"/>
                <w:sz w:val="16"/>
                <w:szCs w:val="16"/>
              </w:rPr>
            </w:pPr>
          </w:p>
        </w:tc>
        <w:tc>
          <w:tcPr>
            <w:tcW w:w="1169" w:type="dxa"/>
            <w:tcBorders>
              <w:top w:val="nil"/>
              <w:left w:val="nil"/>
              <w:bottom w:val="single" w:sz="4" w:space="0" w:color="404040" w:themeColor="text1" w:themeTint="BF"/>
              <w:right w:val="nil"/>
            </w:tcBorders>
            <w:vAlign w:val="bottom"/>
          </w:tcPr>
          <w:p w14:paraId="51141B84" w14:textId="77777777" w:rsidR="00A348E9" w:rsidRPr="00EC6AA1" w:rsidRDefault="00A348E9">
            <w:pPr>
              <w:spacing w:after="20"/>
              <w:rPr>
                <w:rFonts w:ascii="Arial" w:hAnsi="Arial" w:cs="Arial"/>
                <w:sz w:val="16"/>
                <w:szCs w:val="16"/>
              </w:rPr>
            </w:pPr>
          </w:p>
        </w:tc>
      </w:tr>
      <w:tr w:rsidR="00A348E9" w14:paraId="0D17E23D" w14:textId="77777777" w:rsidTr="00EC6AA1">
        <w:trPr>
          <w:trHeight w:val="170"/>
        </w:trPr>
        <w:tc>
          <w:tcPr>
            <w:tcW w:w="2525" w:type="dxa"/>
            <w:tcBorders>
              <w:top w:val="single" w:sz="4" w:space="0" w:color="404040" w:themeColor="text1" w:themeTint="BF"/>
              <w:left w:val="nil"/>
              <w:bottom w:val="nil"/>
              <w:right w:val="nil"/>
            </w:tcBorders>
            <w:hideMark/>
          </w:tcPr>
          <w:p w14:paraId="7375EF7C" w14:textId="74A1F29E" w:rsidR="00A348E9" w:rsidRDefault="00A348E9">
            <w:pPr>
              <w:spacing w:before="20"/>
              <w:rPr>
                <w:rFonts w:ascii="Arial" w:hAnsi="Arial" w:cs="Arial"/>
                <w:sz w:val="11"/>
                <w:szCs w:val="11"/>
              </w:rPr>
            </w:pPr>
            <w:r>
              <w:rPr>
                <w:rFonts w:ascii="Arial" w:hAnsi="Arial" w:cs="Arial"/>
                <w:sz w:val="11"/>
                <w:szCs w:val="11"/>
              </w:rPr>
              <w:t>PRODUCER</w:t>
            </w:r>
          </w:p>
        </w:tc>
        <w:tc>
          <w:tcPr>
            <w:tcW w:w="270" w:type="dxa"/>
          </w:tcPr>
          <w:p w14:paraId="0E715D03" w14:textId="77777777" w:rsidR="00A348E9" w:rsidRDefault="00A348E9">
            <w:pPr>
              <w:spacing w:before="20"/>
              <w:rPr>
                <w:rFonts w:ascii="Arial" w:hAnsi="Arial" w:cs="Arial"/>
                <w:sz w:val="11"/>
                <w:szCs w:val="11"/>
              </w:rPr>
            </w:pPr>
          </w:p>
        </w:tc>
        <w:tc>
          <w:tcPr>
            <w:tcW w:w="2520" w:type="dxa"/>
            <w:tcBorders>
              <w:top w:val="single" w:sz="4" w:space="0" w:color="404040" w:themeColor="text1" w:themeTint="BF"/>
              <w:left w:val="nil"/>
              <w:bottom w:val="nil"/>
              <w:right w:val="nil"/>
            </w:tcBorders>
            <w:hideMark/>
          </w:tcPr>
          <w:p w14:paraId="2E0A0466" w14:textId="77777777" w:rsidR="00A348E9" w:rsidRDefault="00A348E9">
            <w:pPr>
              <w:spacing w:before="20"/>
              <w:rPr>
                <w:rFonts w:ascii="Arial" w:hAnsi="Arial" w:cs="Arial"/>
                <w:sz w:val="11"/>
                <w:szCs w:val="11"/>
              </w:rPr>
            </w:pPr>
            <w:r>
              <w:rPr>
                <w:rFonts w:ascii="Arial" w:hAnsi="Arial" w:cs="Arial"/>
                <w:sz w:val="11"/>
                <w:szCs w:val="11"/>
              </w:rPr>
              <w:t>SIGNATURE</w:t>
            </w:r>
          </w:p>
        </w:tc>
        <w:tc>
          <w:tcPr>
            <w:tcW w:w="270" w:type="dxa"/>
          </w:tcPr>
          <w:p w14:paraId="51577B65" w14:textId="77777777" w:rsidR="00A348E9" w:rsidRDefault="00A348E9">
            <w:pPr>
              <w:spacing w:before="20"/>
              <w:rPr>
                <w:rFonts w:ascii="Arial" w:hAnsi="Arial" w:cs="Arial"/>
                <w:sz w:val="11"/>
                <w:szCs w:val="11"/>
              </w:rPr>
            </w:pPr>
          </w:p>
        </w:tc>
        <w:tc>
          <w:tcPr>
            <w:tcW w:w="2336" w:type="dxa"/>
            <w:tcBorders>
              <w:top w:val="single" w:sz="4" w:space="0" w:color="404040" w:themeColor="text1" w:themeTint="BF"/>
              <w:left w:val="nil"/>
              <w:bottom w:val="nil"/>
              <w:right w:val="nil"/>
            </w:tcBorders>
            <w:hideMark/>
          </w:tcPr>
          <w:p w14:paraId="2425B054" w14:textId="38478480" w:rsidR="00A348E9" w:rsidRDefault="00EC6AA1">
            <w:pPr>
              <w:spacing w:before="20"/>
              <w:rPr>
                <w:rFonts w:ascii="Arial" w:hAnsi="Arial" w:cs="Arial"/>
                <w:sz w:val="11"/>
                <w:szCs w:val="11"/>
              </w:rPr>
            </w:pPr>
            <w:r>
              <w:rPr>
                <w:rFonts w:ascii="Arial" w:hAnsi="Arial" w:cs="Arial"/>
                <w:sz w:val="11"/>
                <w:szCs w:val="11"/>
              </w:rPr>
              <w:t>EMAIL</w:t>
            </w:r>
          </w:p>
        </w:tc>
        <w:tc>
          <w:tcPr>
            <w:tcW w:w="270" w:type="dxa"/>
          </w:tcPr>
          <w:p w14:paraId="54EA49CD" w14:textId="77777777" w:rsidR="00A348E9" w:rsidRDefault="00A348E9">
            <w:pPr>
              <w:spacing w:before="20"/>
              <w:rPr>
                <w:rFonts w:ascii="Arial" w:hAnsi="Arial" w:cs="Arial"/>
                <w:sz w:val="11"/>
                <w:szCs w:val="11"/>
              </w:rPr>
            </w:pPr>
          </w:p>
        </w:tc>
        <w:tc>
          <w:tcPr>
            <w:tcW w:w="1169" w:type="dxa"/>
            <w:tcBorders>
              <w:top w:val="single" w:sz="4" w:space="0" w:color="404040" w:themeColor="text1" w:themeTint="BF"/>
              <w:left w:val="nil"/>
              <w:bottom w:val="nil"/>
              <w:right w:val="nil"/>
            </w:tcBorders>
            <w:hideMark/>
          </w:tcPr>
          <w:p w14:paraId="3B1E1BA8" w14:textId="77777777" w:rsidR="00A348E9" w:rsidRDefault="00A348E9">
            <w:pPr>
              <w:spacing w:before="20"/>
              <w:rPr>
                <w:rFonts w:ascii="Arial" w:hAnsi="Arial" w:cs="Arial"/>
                <w:sz w:val="11"/>
                <w:szCs w:val="11"/>
              </w:rPr>
            </w:pPr>
            <w:r>
              <w:rPr>
                <w:rFonts w:ascii="Arial" w:hAnsi="Arial" w:cs="Arial"/>
                <w:sz w:val="11"/>
                <w:szCs w:val="11"/>
              </w:rPr>
              <w:t>DATE</w:t>
            </w:r>
          </w:p>
        </w:tc>
      </w:tr>
    </w:tbl>
    <w:p w14:paraId="65AFB624" w14:textId="3741FC67" w:rsidR="00A348E9" w:rsidRPr="000C2DAE" w:rsidRDefault="00A348E9" w:rsidP="00D55428">
      <w:pPr>
        <w:widowControl w:val="0"/>
        <w:tabs>
          <w:tab w:val="left" w:pos="4050"/>
          <w:tab w:val="left" w:pos="7560"/>
        </w:tabs>
        <w:autoSpaceDE w:val="0"/>
        <w:autoSpaceDN w:val="0"/>
        <w:adjustRightInd w:val="0"/>
        <w:jc w:val="both"/>
        <w:rPr>
          <w:rFonts w:ascii="Nunito" w:hAnsi="Nunito"/>
          <w:sz w:val="16"/>
          <w:szCs w:val="16"/>
        </w:rPr>
      </w:pPr>
    </w:p>
    <w:sectPr w:rsidR="00A348E9" w:rsidRPr="000C2DAE" w:rsidSect="000C2DAE">
      <w:headerReference w:type="default" r:id="rId7"/>
      <w:pgSz w:w="12240" w:h="15840"/>
      <w:pgMar w:top="864" w:right="1440" w:bottom="657" w:left="1440" w:header="7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76E5" w14:textId="77777777" w:rsidR="002231A5" w:rsidRDefault="002231A5" w:rsidP="00563C36">
      <w:r>
        <w:separator/>
      </w:r>
    </w:p>
  </w:endnote>
  <w:endnote w:type="continuationSeparator" w:id="0">
    <w:p w14:paraId="53AAAC4C" w14:textId="77777777" w:rsidR="002231A5" w:rsidRDefault="002231A5"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altName w:val="Calibri"/>
    <w:panose1 w:val="020B0604020202020204"/>
    <w:charset w:val="4D"/>
    <w:family w:val="auto"/>
    <w:pitch w:val="variable"/>
    <w:sig w:usb0="2000020F" w:usb1="00000003" w:usb2="00000000" w:usb3="00000000" w:csb0="00000197" w:csb1="00000000"/>
  </w:font>
  <w:font w:name="Nunito SemiBold">
    <w:altName w:val="Calibri"/>
    <w:panose1 w:val="020B0604020202020204"/>
    <w:charset w:val="4D"/>
    <w:family w:val="auto"/>
    <w:pitch w:val="variable"/>
    <w:sig w:usb0="2000020F" w:usb1="00000003" w:usb2="00000000" w:usb3="00000000" w:csb0="00000197" w:csb1="00000000"/>
  </w:font>
  <w:font w:name="Josefin Sans Bold Italic">
    <w:altName w:val="Josefin Sans"/>
    <w:panose1 w:val="00000000000000000000"/>
    <w:charset w:val="4D"/>
    <w:family w:val="auto"/>
    <w:pitch w:val="variable"/>
    <w:sig w:usb0="A00000FF" w:usb1="4000204B" w:usb2="00000000" w:usb3="00000000" w:csb0="00000193"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CA3B" w14:textId="77777777" w:rsidR="002231A5" w:rsidRDefault="002231A5" w:rsidP="00563C36">
      <w:r>
        <w:separator/>
      </w:r>
    </w:p>
  </w:footnote>
  <w:footnote w:type="continuationSeparator" w:id="0">
    <w:p w14:paraId="0DC65957" w14:textId="77777777" w:rsidR="002231A5" w:rsidRDefault="002231A5"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tblGrid>
    <w:tr w:rsidR="00712C68" w:rsidRPr="00763A3D" w14:paraId="3D534C11" w14:textId="713BD212" w:rsidTr="00821E98">
      <w:trPr>
        <w:trHeight w:val="927"/>
      </w:trPr>
      <w:tc>
        <w:tcPr>
          <w:tcW w:w="3240" w:type="dxa"/>
        </w:tcPr>
        <w:p w14:paraId="0DCE6273" w14:textId="475BE9A8" w:rsidR="00712C68" w:rsidRPr="00A4302A" w:rsidRDefault="00712C68" w:rsidP="003257EC">
          <w:pPr>
            <w:spacing w:before="40"/>
            <w:rPr>
              <w:rFonts w:ascii="Josefin Sans Bold Italic" w:hAnsi="Josefin Sans Bold Italic" w:cs="Times New Roman (Body CS)"/>
              <w:b/>
              <w:bCs/>
              <w:spacing w:val="20"/>
              <w:sz w:val="22"/>
            </w:rPr>
          </w:pPr>
          <w:r>
            <w:rPr>
              <w:rFonts w:ascii="Josefin Sans Bold Italic" w:hAnsi="Josefin Sans Bold Italic" w:cs="Times New Roman (Body CS)"/>
              <w:b/>
              <w:bCs/>
              <w:noProof/>
              <w:spacing w:val="20"/>
              <w:sz w:val="22"/>
            </w:rPr>
            <w:drawing>
              <wp:inline distT="0" distB="0" distL="0" distR="0" wp14:anchorId="3F99F1E8" wp14:editId="0FE220EF">
                <wp:extent cx="1422400" cy="38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76868" cy="398601"/>
                        </a:xfrm>
                        <a:prstGeom prst="rect">
                          <a:avLst/>
                        </a:prstGeom>
                      </pic:spPr>
                    </pic:pic>
                  </a:graphicData>
                </a:graphic>
              </wp:inline>
            </w:drawing>
          </w:r>
        </w:p>
      </w:tc>
      <w:tc>
        <w:tcPr>
          <w:tcW w:w="6488" w:type="dxa"/>
        </w:tcPr>
        <w:p w14:paraId="41A3A08E" w14:textId="3C1BF1FE" w:rsidR="00712C68" w:rsidRPr="007D5EF7" w:rsidRDefault="003257EC" w:rsidP="007D5EF7">
          <w:pPr>
            <w:spacing w:before="218"/>
            <w:jc w:val="right"/>
            <w:rPr>
              <w:rFonts w:ascii="Arial" w:hAnsi="Arial" w:cs="Arial"/>
              <w:b/>
              <w:bCs/>
              <w:sz w:val="22"/>
            </w:rPr>
          </w:pPr>
          <w:r w:rsidRPr="007D5EF7">
            <w:rPr>
              <w:rFonts w:ascii="Arial" w:hAnsi="Arial" w:cs="Arial"/>
              <w:b/>
              <w:bCs/>
              <w:sz w:val="22"/>
            </w:rPr>
            <w:t>Composer Contract</w:t>
          </w:r>
        </w:p>
      </w:tc>
    </w:tr>
  </w:tbl>
  <w:p w14:paraId="1AACBD0A" w14:textId="51A523D1"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82E"/>
    <w:multiLevelType w:val="hybridMultilevel"/>
    <w:tmpl w:val="5A8AF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4"/>
  </w:num>
  <w:num w:numId="5">
    <w:abstractNumId w:val="7"/>
  </w:num>
  <w:num w:numId="6">
    <w:abstractNumId w:val="2"/>
  </w:num>
  <w:num w:numId="7">
    <w:abstractNumId w:val="8"/>
  </w:num>
  <w:num w:numId="8">
    <w:abstractNumId w:val="3"/>
  </w:num>
  <w:num w:numId="9">
    <w:abstractNumId w:val="5"/>
  </w:num>
  <w:num w:numId="10">
    <w:abstractNumId w:val="0"/>
  </w:num>
  <w:num w:numId="11">
    <w:abstractNumId w:val="13"/>
  </w:num>
  <w:num w:numId="12">
    <w:abstractNumId w:val="9"/>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04CA1"/>
    <w:rsid w:val="00017627"/>
    <w:rsid w:val="00057832"/>
    <w:rsid w:val="00060E22"/>
    <w:rsid w:val="00063C2E"/>
    <w:rsid w:val="00090D9F"/>
    <w:rsid w:val="000C2DAE"/>
    <w:rsid w:val="000C415C"/>
    <w:rsid w:val="000C68CA"/>
    <w:rsid w:val="000D5F0C"/>
    <w:rsid w:val="000E4AF4"/>
    <w:rsid w:val="00173DAA"/>
    <w:rsid w:val="00185D1A"/>
    <w:rsid w:val="001900BF"/>
    <w:rsid w:val="00197AB6"/>
    <w:rsid w:val="001F214E"/>
    <w:rsid w:val="001F7783"/>
    <w:rsid w:val="002231A5"/>
    <w:rsid w:val="00235223"/>
    <w:rsid w:val="002368E7"/>
    <w:rsid w:val="00252656"/>
    <w:rsid w:val="00275771"/>
    <w:rsid w:val="002A3C32"/>
    <w:rsid w:val="002B6004"/>
    <w:rsid w:val="002C6902"/>
    <w:rsid w:val="002C79CB"/>
    <w:rsid w:val="00306CBA"/>
    <w:rsid w:val="00306E59"/>
    <w:rsid w:val="0031511D"/>
    <w:rsid w:val="00325762"/>
    <w:rsid w:val="003257EC"/>
    <w:rsid w:val="003310E4"/>
    <w:rsid w:val="00341CC4"/>
    <w:rsid w:val="003A0A55"/>
    <w:rsid w:val="003C15F6"/>
    <w:rsid w:val="003C2D69"/>
    <w:rsid w:val="003E2987"/>
    <w:rsid w:val="003F2484"/>
    <w:rsid w:val="00412053"/>
    <w:rsid w:val="00415E93"/>
    <w:rsid w:val="004226BA"/>
    <w:rsid w:val="00425B36"/>
    <w:rsid w:val="004E3C3B"/>
    <w:rsid w:val="00525DA7"/>
    <w:rsid w:val="00527680"/>
    <w:rsid w:val="005333FB"/>
    <w:rsid w:val="00552B9B"/>
    <w:rsid w:val="00563C36"/>
    <w:rsid w:val="00590128"/>
    <w:rsid w:val="005C5AFC"/>
    <w:rsid w:val="005D7B2F"/>
    <w:rsid w:val="005E05D7"/>
    <w:rsid w:val="006013D5"/>
    <w:rsid w:val="00707BA4"/>
    <w:rsid w:val="00712C68"/>
    <w:rsid w:val="007169A5"/>
    <w:rsid w:val="00725EE5"/>
    <w:rsid w:val="00736601"/>
    <w:rsid w:val="00742798"/>
    <w:rsid w:val="00746BD9"/>
    <w:rsid w:val="00763A3D"/>
    <w:rsid w:val="00770EF4"/>
    <w:rsid w:val="00776329"/>
    <w:rsid w:val="007D4C93"/>
    <w:rsid w:val="007D5EF7"/>
    <w:rsid w:val="00807F53"/>
    <w:rsid w:val="00821E98"/>
    <w:rsid w:val="00857D14"/>
    <w:rsid w:val="00965870"/>
    <w:rsid w:val="009806A1"/>
    <w:rsid w:val="009E156D"/>
    <w:rsid w:val="009F7E3B"/>
    <w:rsid w:val="00A348E9"/>
    <w:rsid w:val="00A4302A"/>
    <w:rsid w:val="00A610D5"/>
    <w:rsid w:val="00A617EA"/>
    <w:rsid w:val="00A63A19"/>
    <w:rsid w:val="00A84420"/>
    <w:rsid w:val="00A92328"/>
    <w:rsid w:val="00A957B4"/>
    <w:rsid w:val="00B008A7"/>
    <w:rsid w:val="00B42399"/>
    <w:rsid w:val="00B60E15"/>
    <w:rsid w:val="00B65B38"/>
    <w:rsid w:val="00B856D7"/>
    <w:rsid w:val="00BA2454"/>
    <w:rsid w:val="00BA6E90"/>
    <w:rsid w:val="00BB6A59"/>
    <w:rsid w:val="00BC259A"/>
    <w:rsid w:val="00BE3335"/>
    <w:rsid w:val="00C259F2"/>
    <w:rsid w:val="00C377A6"/>
    <w:rsid w:val="00C37D99"/>
    <w:rsid w:val="00C6767E"/>
    <w:rsid w:val="00C95E38"/>
    <w:rsid w:val="00CA04D2"/>
    <w:rsid w:val="00CA6756"/>
    <w:rsid w:val="00CC13E0"/>
    <w:rsid w:val="00CD2BBF"/>
    <w:rsid w:val="00CD50E3"/>
    <w:rsid w:val="00D11572"/>
    <w:rsid w:val="00D26DBB"/>
    <w:rsid w:val="00D517F6"/>
    <w:rsid w:val="00D55428"/>
    <w:rsid w:val="00DC3D38"/>
    <w:rsid w:val="00DC4AFB"/>
    <w:rsid w:val="00DE4AE0"/>
    <w:rsid w:val="00DE585F"/>
    <w:rsid w:val="00DF2218"/>
    <w:rsid w:val="00E1255E"/>
    <w:rsid w:val="00E36603"/>
    <w:rsid w:val="00E43FAA"/>
    <w:rsid w:val="00E446C3"/>
    <w:rsid w:val="00E63323"/>
    <w:rsid w:val="00E653F9"/>
    <w:rsid w:val="00E767BE"/>
    <w:rsid w:val="00E95D23"/>
    <w:rsid w:val="00EC0754"/>
    <w:rsid w:val="00EC6AA1"/>
    <w:rsid w:val="00ED53F6"/>
    <w:rsid w:val="00EE067F"/>
    <w:rsid w:val="00EF1F48"/>
    <w:rsid w:val="00F01AAD"/>
    <w:rsid w:val="00F12B55"/>
    <w:rsid w:val="00F3672A"/>
    <w:rsid w:val="00F576C7"/>
    <w:rsid w:val="00FA3084"/>
    <w:rsid w:val="00FC7348"/>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439179256">
      <w:bodyDiv w:val="1"/>
      <w:marLeft w:val="0"/>
      <w:marRight w:val="0"/>
      <w:marTop w:val="0"/>
      <w:marBottom w:val="0"/>
      <w:divBdr>
        <w:top w:val="none" w:sz="0" w:space="0" w:color="auto"/>
        <w:left w:val="none" w:sz="0" w:space="0" w:color="auto"/>
        <w:bottom w:val="none" w:sz="0" w:space="0" w:color="auto"/>
        <w:right w:val="none" w:sz="0" w:space="0" w:color="auto"/>
      </w:divBdr>
    </w:div>
    <w:div w:id="665062282">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 w:id="21157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2020-08-29T03:46:00Z</cp:lastPrinted>
  <dcterms:created xsi:type="dcterms:W3CDTF">2020-02-04T19:47:00Z</dcterms:created>
  <dcterms:modified xsi:type="dcterms:W3CDTF">2021-11-05T17:36:00Z</dcterms:modified>
</cp:coreProperties>
</file>